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8E35" w14:textId="1CDAE2CA" w:rsidR="00D43887" w:rsidRPr="004114C0" w:rsidRDefault="00A00C1F" w:rsidP="004114C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eastAsia="tr-TR"/>
        </w:rPr>
      </w:pPr>
      <w:r>
        <w:rPr>
          <w:rFonts w:eastAsia="Calibri" w:cstheme="minorHAnsi"/>
          <w:b/>
          <w:sz w:val="20"/>
          <w:szCs w:val="20"/>
          <w:lang w:eastAsia="tr-TR"/>
        </w:rPr>
        <w:t>ENPARA</w:t>
      </w:r>
      <w:r w:rsidR="00D43887" w:rsidRPr="004114C0">
        <w:rPr>
          <w:rFonts w:eastAsia="Calibri" w:cstheme="minorHAnsi"/>
          <w:b/>
          <w:sz w:val="20"/>
          <w:szCs w:val="20"/>
          <w:lang w:eastAsia="tr-TR"/>
        </w:rPr>
        <w:t xml:space="preserve"> </w:t>
      </w:r>
      <w:r>
        <w:rPr>
          <w:rFonts w:eastAsia="Calibri" w:cstheme="minorHAnsi"/>
          <w:b/>
          <w:sz w:val="20"/>
          <w:szCs w:val="20"/>
          <w:lang w:eastAsia="tr-TR"/>
        </w:rPr>
        <w:t xml:space="preserve">BANK </w:t>
      </w:r>
      <w:r w:rsidR="00D43887" w:rsidRPr="004114C0">
        <w:rPr>
          <w:rFonts w:eastAsia="Calibri" w:cstheme="minorHAnsi"/>
          <w:b/>
          <w:sz w:val="20"/>
          <w:szCs w:val="20"/>
          <w:lang w:eastAsia="tr-TR"/>
        </w:rPr>
        <w:t>ANONİM ŞİRKETİ</w:t>
      </w:r>
    </w:p>
    <w:p w14:paraId="3F6953F3" w14:textId="2976DD94" w:rsidR="00A42EC6" w:rsidRPr="004114C0" w:rsidRDefault="00A42EC6" w:rsidP="004114C0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eastAsia="tr-TR"/>
        </w:rPr>
      </w:pPr>
      <w:r w:rsidRPr="004114C0">
        <w:rPr>
          <w:rFonts w:eastAsia="Calibri" w:cstheme="minorHAnsi"/>
          <w:b/>
          <w:sz w:val="20"/>
          <w:szCs w:val="20"/>
          <w:lang w:eastAsia="tr-TR"/>
        </w:rPr>
        <w:t>KİŞİSEL VERİLERE İLİŞKİN İLGİLİ KİŞİ BAŞVURU FORMU</w:t>
      </w:r>
    </w:p>
    <w:p w14:paraId="6D409C19" w14:textId="77777777" w:rsidR="00D43887" w:rsidRPr="004114C0" w:rsidRDefault="00D43887" w:rsidP="004114C0">
      <w:pPr>
        <w:spacing w:after="0" w:line="240" w:lineRule="auto"/>
        <w:ind w:left="-142"/>
        <w:jc w:val="center"/>
        <w:rPr>
          <w:rFonts w:eastAsia="Calibri" w:cstheme="minorHAnsi"/>
          <w:b/>
          <w:sz w:val="20"/>
          <w:szCs w:val="20"/>
          <w:lang w:eastAsia="tr-TR"/>
        </w:rPr>
      </w:pPr>
    </w:p>
    <w:p w14:paraId="46C655B0" w14:textId="6A368A7F" w:rsidR="00E04B7E" w:rsidRPr="004114C0" w:rsidRDefault="00D43887" w:rsidP="004114C0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tr-TR"/>
        </w:rPr>
      </w:pPr>
      <w:r w:rsidRPr="004114C0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Başvuru </w:t>
      </w:r>
      <w:r w:rsidR="00136062" w:rsidRPr="004114C0">
        <w:rPr>
          <w:rFonts w:asciiTheme="minorHAnsi" w:eastAsia="Calibri" w:hAnsiTheme="minorHAnsi" w:cstheme="minorHAnsi"/>
          <w:b/>
          <w:bCs/>
          <w:sz w:val="20"/>
          <w:szCs w:val="20"/>
        </w:rPr>
        <w:t>yöntemleri</w:t>
      </w:r>
    </w:p>
    <w:p w14:paraId="41D2148F" w14:textId="175D33BA" w:rsidR="00B211B7" w:rsidRPr="004114C0" w:rsidRDefault="00B211B7" w:rsidP="004114C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</w:p>
    <w:p w14:paraId="6D96170C" w14:textId="26123241" w:rsidR="00D43887" w:rsidRPr="004114C0" w:rsidRDefault="00A00C1F" w:rsidP="004114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Enpara</w:t>
      </w:r>
      <w:r w:rsidR="00A505DE">
        <w:rPr>
          <w:rFonts w:cstheme="minorHAnsi"/>
          <w:sz w:val="20"/>
          <w:szCs w:val="20"/>
        </w:rPr>
        <w:t xml:space="preserve"> Bank</w:t>
      </w:r>
      <w:r w:rsidR="00D43887" w:rsidRPr="004114C0">
        <w:rPr>
          <w:rFonts w:cstheme="minorHAnsi"/>
          <w:sz w:val="20"/>
          <w:szCs w:val="20"/>
        </w:rPr>
        <w:t xml:space="preserve"> A.Ş. (“</w:t>
      </w:r>
      <w:r>
        <w:rPr>
          <w:rFonts w:cstheme="minorHAnsi"/>
          <w:b/>
          <w:bCs/>
          <w:sz w:val="20"/>
          <w:szCs w:val="20"/>
        </w:rPr>
        <w:t>Enpara</w:t>
      </w:r>
      <w:r w:rsidR="00D43887" w:rsidRPr="004114C0">
        <w:rPr>
          <w:rFonts w:cstheme="minorHAnsi"/>
          <w:sz w:val="20"/>
          <w:szCs w:val="20"/>
        </w:rPr>
        <w:t>”</w:t>
      </w:r>
      <w:r w:rsidR="00886F8B">
        <w:rPr>
          <w:rFonts w:cstheme="minorHAnsi"/>
          <w:sz w:val="20"/>
          <w:szCs w:val="20"/>
        </w:rPr>
        <w:t xml:space="preserve">) </w:t>
      </w:r>
      <w:r w:rsidR="00D43887" w:rsidRPr="004114C0">
        <w:rPr>
          <w:rFonts w:cstheme="minorHAnsi"/>
          <w:sz w:val="20"/>
          <w:szCs w:val="20"/>
        </w:rPr>
        <w:t>tarafından kişisel verisi işlenen ilgili kişiler, 6698 sayılı Kişisel Verilerin Korunması Kanunu’nun (“</w:t>
      </w:r>
      <w:r w:rsidR="00BD0E33" w:rsidRPr="004114C0">
        <w:rPr>
          <w:rFonts w:cstheme="minorHAnsi"/>
          <w:b/>
          <w:bCs/>
          <w:sz w:val="20"/>
          <w:szCs w:val="20"/>
        </w:rPr>
        <w:t>KVKK</w:t>
      </w:r>
      <w:r w:rsidR="00D43887" w:rsidRPr="004114C0">
        <w:rPr>
          <w:rFonts w:cstheme="minorHAnsi"/>
          <w:sz w:val="20"/>
          <w:szCs w:val="20"/>
        </w:rPr>
        <w:t xml:space="preserve">”) “İlgili Kişinin Hakları” başlıklı 11. maddesinde yer alan </w:t>
      </w:r>
      <w:r w:rsidR="00BD0E33" w:rsidRPr="004114C0">
        <w:rPr>
          <w:rFonts w:cstheme="minorHAnsi"/>
          <w:sz w:val="20"/>
          <w:szCs w:val="20"/>
        </w:rPr>
        <w:t>haklarına</w:t>
      </w:r>
      <w:r w:rsidR="00D43887" w:rsidRPr="004114C0">
        <w:rPr>
          <w:rFonts w:cstheme="minorHAnsi"/>
          <w:sz w:val="20"/>
          <w:szCs w:val="20"/>
        </w:rPr>
        <w:t xml:space="preserve"> ilişkin taleplerini, </w:t>
      </w:r>
      <w:proofErr w:type="spellStart"/>
      <w:r w:rsidR="00BD0E33" w:rsidRPr="004114C0">
        <w:rPr>
          <w:rFonts w:cstheme="minorHAnsi"/>
          <w:sz w:val="20"/>
          <w:szCs w:val="20"/>
        </w:rPr>
        <w:t>KVKK’nın</w:t>
      </w:r>
      <w:proofErr w:type="spellEnd"/>
      <w:r w:rsidR="00D43887" w:rsidRPr="004114C0">
        <w:rPr>
          <w:rFonts w:cstheme="minorHAnsi"/>
          <w:sz w:val="20"/>
          <w:szCs w:val="20"/>
        </w:rPr>
        <w:t xml:space="preserve"> 13. maddesi ile Veri Sorumlusuna Başvuru Usul ve</w:t>
      </w:r>
      <w:r w:rsidR="00BD0E33" w:rsidRPr="004114C0">
        <w:rPr>
          <w:rFonts w:cstheme="minorHAnsi"/>
          <w:sz w:val="20"/>
          <w:szCs w:val="20"/>
        </w:rPr>
        <w:t xml:space="preserve"> </w:t>
      </w:r>
      <w:r w:rsidR="00D43887" w:rsidRPr="004114C0">
        <w:rPr>
          <w:rFonts w:cstheme="minorHAnsi"/>
          <w:sz w:val="20"/>
          <w:szCs w:val="20"/>
        </w:rPr>
        <w:t>Esasları Hakkında Tebliğ</w:t>
      </w:r>
      <w:r w:rsidR="00BD0E33" w:rsidRPr="004114C0">
        <w:rPr>
          <w:rFonts w:cstheme="minorHAnsi"/>
          <w:sz w:val="20"/>
          <w:szCs w:val="20"/>
        </w:rPr>
        <w:t xml:space="preserve">’e </w:t>
      </w:r>
      <w:r w:rsidR="00D43887" w:rsidRPr="004114C0">
        <w:rPr>
          <w:rFonts w:cstheme="minorHAnsi"/>
          <w:sz w:val="20"/>
          <w:szCs w:val="20"/>
        </w:rPr>
        <w:t>uygun olarak aşağıdaki başvuru yöntemler</w:t>
      </w:r>
      <w:r w:rsidR="00A505DE">
        <w:rPr>
          <w:rFonts w:cstheme="minorHAnsi"/>
          <w:sz w:val="20"/>
          <w:szCs w:val="20"/>
        </w:rPr>
        <w:t>in</w:t>
      </w:r>
      <w:r w:rsidR="00D43887" w:rsidRPr="004114C0">
        <w:rPr>
          <w:rFonts w:cstheme="minorHAnsi"/>
          <w:sz w:val="20"/>
          <w:szCs w:val="20"/>
        </w:rPr>
        <w:t xml:space="preserve">den biriyle </w:t>
      </w:r>
      <w:r w:rsidR="00BD0E33" w:rsidRPr="004114C0">
        <w:rPr>
          <w:rFonts w:cstheme="minorHAnsi"/>
          <w:sz w:val="20"/>
          <w:szCs w:val="20"/>
        </w:rPr>
        <w:t>Bankamıza iletebilirler:</w:t>
      </w:r>
    </w:p>
    <w:p w14:paraId="026900E5" w14:textId="11540771" w:rsidR="00BD0E33" w:rsidRPr="004114C0" w:rsidRDefault="00BD0E33" w:rsidP="004114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</w:p>
    <w:p w14:paraId="2F19080A" w14:textId="77777777" w:rsidR="00A00C1F" w:rsidRPr="00A00C1F" w:rsidRDefault="00A00C1F" w:rsidP="00A00C1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tr-TR"/>
        </w:rPr>
      </w:pPr>
      <w:r w:rsidRPr="00A00C1F">
        <w:rPr>
          <w:rFonts w:eastAsia="Times New Roman" w:cstheme="minorHAnsi"/>
          <w:sz w:val="20"/>
          <w:szCs w:val="20"/>
          <w:lang w:eastAsia="tr-TR"/>
        </w:rPr>
        <w:t>Güvenli elektronik imza, mobil imza ya da Bankamıza daha önce bildirilen ve Enpara sisteminde kayıtlı bulunan e-posta adresiniz aracılığı ile,</w:t>
      </w:r>
    </w:p>
    <w:p w14:paraId="6E563ACD" w14:textId="77777777" w:rsidR="00A00C1F" w:rsidRPr="00A00C1F" w:rsidRDefault="00A00C1F" w:rsidP="00A00C1F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tr-TR"/>
        </w:rPr>
      </w:pPr>
      <w:r w:rsidRPr="00A00C1F">
        <w:rPr>
          <w:rFonts w:eastAsia="Times New Roman" w:cstheme="minorHAnsi"/>
          <w:sz w:val="20"/>
          <w:szCs w:val="20"/>
          <w:lang w:eastAsia="tr-TR"/>
        </w:rPr>
        <w:t xml:space="preserve">Kep adresine sahip iseniz </w:t>
      </w:r>
      <w:proofErr w:type="spellStart"/>
      <w:r w:rsidRPr="00A00C1F">
        <w:rPr>
          <w:rFonts w:eastAsia="Times New Roman" w:cstheme="minorHAnsi"/>
          <w:sz w:val="20"/>
          <w:szCs w:val="20"/>
          <w:lang w:eastAsia="tr-TR"/>
        </w:rPr>
        <w:t>Enpara’nın</w:t>
      </w:r>
      <w:proofErr w:type="spellEnd"/>
      <w:r w:rsidRPr="00A00C1F">
        <w:rPr>
          <w:rFonts w:eastAsia="Times New Roman" w:cstheme="minorHAnsi"/>
          <w:sz w:val="20"/>
          <w:szCs w:val="20"/>
          <w:lang w:eastAsia="tr-TR"/>
        </w:rPr>
        <w:t xml:space="preserve"> Kayıtlı Elektronik Posta (KEP) adresine (</w:t>
      </w:r>
      <w:hyperlink r:id="rId13" w:history="1">
        <w:r w:rsidRPr="00A00C1F">
          <w:rPr>
            <w:rStyle w:val="Hyperlink"/>
            <w:rFonts w:eastAsia="Times New Roman" w:cstheme="minorHAnsi"/>
            <w:sz w:val="20"/>
            <w:szCs w:val="20"/>
            <w:lang w:eastAsia="tr-TR"/>
          </w:rPr>
          <w:t>enparabank@verikorumayonetimi.hs05.kep.tr</w:t>
        </w:r>
      </w:hyperlink>
      <w:r w:rsidRPr="00A00C1F">
        <w:rPr>
          <w:rFonts w:eastAsia="Times New Roman" w:cstheme="minorHAnsi"/>
          <w:sz w:val="20"/>
          <w:szCs w:val="20"/>
          <w:lang w:eastAsia="tr-TR"/>
        </w:rPr>
        <w:t>) </w:t>
      </w:r>
    </w:p>
    <w:p w14:paraId="7D1ABC23" w14:textId="24C5CD20" w:rsidR="00A00C1F" w:rsidRPr="00A00C1F" w:rsidRDefault="00A00C1F" w:rsidP="00A00C1F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tr-TR"/>
        </w:rPr>
      </w:pPr>
      <w:r w:rsidRPr="00A00C1F">
        <w:rPr>
          <w:rFonts w:eastAsia="Times New Roman" w:cstheme="minorHAnsi"/>
          <w:sz w:val="20"/>
          <w:szCs w:val="20"/>
          <w:lang w:eastAsia="tr-TR"/>
        </w:rPr>
        <w:t>E-posta aracılığı ile başvurmayı tercih ederseniz </w:t>
      </w:r>
      <w:hyperlink r:id="rId14" w:history="1">
        <w:r w:rsidRPr="00A00C1F">
          <w:rPr>
            <w:rStyle w:val="Hyperlink"/>
            <w:rFonts w:eastAsia="Times New Roman" w:cstheme="minorHAnsi"/>
            <w:sz w:val="20"/>
            <w:szCs w:val="20"/>
            <w:lang w:eastAsia="tr-TR"/>
          </w:rPr>
          <w:t>kvkk_bilgi@enpara.com</w:t>
        </w:r>
      </w:hyperlink>
      <w:r w:rsidRPr="00A00C1F">
        <w:rPr>
          <w:rFonts w:eastAsia="Times New Roman" w:cstheme="minorHAnsi"/>
          <w:sz w:val="20"/>
          <w:szCs w:val="20"/>
          <w:lang w:eastAsia="tr-TR"/>
        </w:rPr>
        <w:t> e-posta adresine iletebilir, veya</w:t>
      </w:r>
    </w:p>
    <w:p w14:paraId="05B079B0" w14:textId="77777777" w:rsidR="00A00C1F" w:rsidRPr="00A00C1F" w:rsidRDefault="00A00C1F" w:rsidP="00A00C1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tr-TR"/>
        </w:rPr>
      </w:pPr>
      <w:r w:rsidRPr="00A00C1F">
        <w:rPr>
          <w:rFonts w:eastAsia="Times New Roman" w:cstheme="minorHAnsi"/>
          <w:sz w:val="20"/>
          <w:szCs w:val="20"/>
          <w:lang w:eastAsia="tr-TR"/>
        </w:rPr>
        <w:t>Talebinizi içeren dilekçenizi kimlik bilgileriniz ile birlikte adresimize iletebilirsiniz.</w:t>
      </w:r>
    </w:p>
    <w:p w14:paraId="336B80B3" w14:textId="77777777" w:rsidR="00540082" w:rsidRPr="004114C0" w:rsidRDefault="00540082" w:rsidP="004114C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</w:p>
    <w:p w14:paraId="1B531A7E" w14:textId="09D36C89" w:rsidR="00C60A50" w:rsidRPr="004114C0" w:rsidRDefault="00D070AC" w:rsidP="004114C0">
      <w:pPr>
        <w:spacing w:line="240" w:lineRule="auto"/>
        <w:ind w:right="-1"/>
        <w:jc w:val="both"/>
        <w:rPr>
          <w:rFonts w:eastAsia="Calibri" w:cstheme="minorHAnsi"/>
          <w:bCs/>
          <w:sz w:val="20"/>
          <w:szCs w:val="20"/>
          <w:lang w:eastAsia="tr-TR"/>
        </w:rPr>
      </w:pPr>
      <w:r w:rsidRPr="004114C0">
        <w:rPr>
          <w:rFonts w:eastAsia="Calibri" w:cstheme="minorHAnsi"/>
          <w:bCs/>
          <w:sz w:val="20"/>
          <w:szCs w:val="20"/>
          <w:lang w:eastAsia="tr-TR"/>
        </w:rPr>
        <w:t>Tarafımıza iletilmiş olan başvurularınız</w:t>
      </w:r>
      <w:r w:rsidR="00BD0E33" w:rsidRPr="004114C0">
        <w:rPr>
          <w:rFonts w:eastAsia="Calibri" w:cstheme="minorHAnsi"/>
          <w:bCs/>
          <w:sz w:val="20"/>
          <w:szCs w:val="20"/>
          <w:lang w:eastAsia="tr-TR"/>
        </w:rPr>
        <w:t xml:space="preserve">, talebin niteliğine göre en kısa sürede </w:t>
      </w:r>
      <w:r w:rsidRPr="004114C0">
        <w:rPr>
          <w:rFonts w:eastAsia="Calibri" w:cstheme="minorHAnsi"/>
          <w:bCs/>
          <w:sz w:val="20"/>
          <w:szCs w:val="20"/>
          <w:lang w:eastAsia="tr-TR"/>
        </w:rPr>
        <w:t>veya</w:t>
      </w:r>
      <w:r w:rsidR="00BD0E33" w:rsidRPr="004114C0">
        <w:rPr>
          <w:rFonts w:eastAsia="Calibri" w:cstheme="minorHAnsi"/>
          <w:bCs/>
          <w:sz w:val="20"/>
          <w:szCs w:val="20"/>
          <w:lang w:eastAsia="tr-TR"/>
        </w:rPr>
        <w:t xml:space="preserve"> talebinizin tarafımıza ulaştığı tarihten itibaren en geç 30 (otuz) gün içinde yanıtlandırılacaktır. </w:t>
      </w:r>
      <w:r w:rsidR="00C60A50" w:rsidRPr="004114C0">
        <w:rPr>
          <w:rFonts w:eastAsia="Calibri" w:cstheme="minorHAnsi"/>
          <w:bCs/>
          <w:sz w:val="20"/>
          <w:szCs w:val="20"/>
          <w:lang w:eastAsia="tr-TR"/>
        </w:rPr>
        <w:t xml:space="preserve">Konuya ilişkin bilgi ve belgeler başvuruya eklenmelidir. Başvurular </w:t>
      </w:r>
      <w:r w:rsidR="00A00C1F">
        <w:rPr>
          <w:rFonts w:eastAsia="Calibri" w:cstheme="minorHAnsi"/>
          <w:bCs/>
          <w:sz w:val="20"/>
          <w:szCs w:val="20"/>
          <w:lang w:eastAsia="tr-TR"/>
        </w:rPr>
        <w:t>Enpara</w:t>
      </w:r>
      <w:r w:rsidR="00C60A50" w:rsidRPr="004114C0">
        <w:rPr>
          <w:rFonts w:eastAsia="Calibri" w:cstheme="minorHAnsi"/>
          <w:bCs/>
          <w:sz w:val="20"/>
          <w:szCs w:val="20"/>
          <w:lang w:eastAsia="tr-TR"/>
        </w:rPr>
        <w:t xml:space="preserve"> tarafından yapılacak olan kimlik doğrulamasını takiben kabul edilecek olup, yasal süreler içerisinde yazılı olarak veya elektronik ortamda cevap verilecektir.</w:t>
      </w:r>
    </w:p>
    <w:p w14:paraId="56174732" w14:textId="517C6688" w:rsidR="00BD0E33" w:rsidRPr="004114C0" w:rsidRDefault="00C60A50" w:rsidP="004114C0">
      <w:pPr>
        <w:spacing w:line="240" w:lineRule="auto"/>
        <w:ind w:right="-1"/>
        <w:jc w:val="both"/>
        <w:rPr>
          <w:rFonts w:eastAsia="Calibri" w:cstheme="minorHAnsi"/>
          <w:bCs/>
          <w:sz w:val="20"/>
          <w:szCs w:val="20"/>
          <w:lang w:eastAsia="tr-TR"/>
        </w:rPr>
      </w:pPr>
      <w:r w:rsidRPr="004114C0">
        <w:rPr>
          <w:rFonts w:eastAsia="Calibri" w:cstheme="minorHAnsi"/>
          <w:bCs/>
          <w:sz w:val="20"/>
          <w:szCs w:val="20"/>
          <w:lang w:eastAsia="tr-TR"/>
        </w:rPr>
        <w:t xml:space="preserve">Yazılı başvurularda, evrakın </w:t>
      </w:r>
      <w:r w:rsidR="00886F8B">
        <w:rPr>
          <w:rFonts w:eastAsia="Calibri" w:cstheme="minorHAnsi"/>
          <w:bCs/>
          <w:sz w:val="20"/>
          <w:szCs w:val="20"/>
          <w:lang w:eastAsia="tr-TR"/>
        </w:rPr>
        <w:t>Bankamıza</w:t>
      </w:r>
      <w:r w:rsidRPr="004114C0">
        <w:rPr>
          <w:rFonts w:eastAsia="Calibri" w:cstheme="minorHAnsi"/>
          <w:bCs/>
          <w:sz w:val="20"/>
          <w:szCs w:val="20"/>
          <w:lang w:eastAsia="tr-TR"/>
        </w:rPr>
        <w:t xml:space="preserve"> tebliğ edildiği tarih, başvuru tarihidir. Diğer yöntemlerle yapılan başvurularda; başvurunun </w:t>
      </w:r>
      <w:proofErr w:type="spellStart"/>
      <w:r w:rsidR="00A00C1F">
        <w:rPr>
          <w:rFonts w:eastAsia="Calibri" w:cstheme="minorHAnsi"/>
          <w:bCs/>
          <w:sz w:val="20"/>
          <w:szCs w:val="20"/>
          <w:lang w:eastAsia="tr-TR"/>
        </w:rPr>
        <w:t>Enpara</w:t>
      </w:r>
      <w:r w:rsidRPr="004114C0">
        <w:rPr>
          <w:rFonts w:eastAsia="Calibri" w:cstheme="minorHAnsi"/>
          <w:bCs/>
          <w:sz w:val="20"/>
          <w:szCs w:val="20"/>
          <w:lang w:eastAsia="tr-TR"/>
        </w:rPr>
        <w:t>’</w:t>
      </w:r>
      <w:r w:rsidR="00A00C1F">
        <w:rPr>
          <w:rFonts w:eastAsia="Calibri" w:cstheme="minorHAnsi"/>
          <w:bCs/>
          <w:sz w:val="20"/>
          <w:szCs w:val="20"/>
          <w:lang w:eastAsia="tr-TR"/>
        </w:rPr>
        <w:t>y</w:t>
      </w:r>
      <w:r w:rsidRPr="004114C0">
        <w:rPr>
          <w:rFonts w:eastAsia="Calibri" w:cstheme="minorHAnsi"/>
          <w:bCs/>
          <w:sz w:val="20"/>
          <w:szCs w:val="20"/>
          <w:lang w:eastAsia="tr-TR"/>
        </w:rPr>
        <w:t>a</w:t>
      </w:r>
      <w:proofErr w:type="spellEnd"/>
      <w:r w:rsidRPr="004114C0">
        <w:rPr>
          <w:rFonts w:eastAsia="Calibri" w:cstheme="minorHAnsi"/>
          <w:bCs/>
          <w:sz w:val="20"/>
          <w:szCs w:val="20"/>
          <w:lang w:eastAsia="tr-TR"/>
        </w:rPr>
        <w:t xml:space="preserve"> ulaştığı tarih, başvuru tarihidir.</w:t>
      </w:r>
    </w:p>
    <w:p w14:paraId="7B41C2C2" w14:textId="3927602D" w:rsidR="00C60A50" w:rsidRPr="004114C0" w:rsidRDefault="00C60A50" w:rsidP="004114C0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  <w:b/>
          <w:sz w:val="20"/>
          <w:szCs w:val="20"/>
          <w:lang w:eastAsia="tr-TR"/>
        </w:rPr>
      </w:pPr>
      <w:r w:rsidRPr="004114C0">
        <w:rPr>
          <w:rFonts w:asciiTheme="minorHAnsi" w:eastAsia="Calibri" w:hAnsiTheme="minorHAnsi" w:cstheme="minorHAnsi"/>
          <w:b/>
          <w:sz w:val="20"/>
          <w:szCs w:val="20"/>
          <w:lang w:eastAsia="tr-TR"/>
        </w:rPr>
        <w:t xml:space="preserve">Kimlik ve </w:t>
      </w:r>
      <w:r w:rsidR="00136062" w:rsidRPr="004114C0">
        <w:rPr>
          <w:rFonts w:asciiTheme="minorHAnsi" w:eastAsia="Calibri" w:hAnsiTheme="minorHAnsi" w:cstheme="minorHAnsi"/>
          <w:b/>
          <w:sz w:val="20"/>
          <w:szCs w:val="20"/>
          <w:lang w:eastAsia="tr-TR"/>
        </w:rPr>
        <w:t>iletişim bilgileriniz</w:t>
      </w:r>
    </w:p>
    <w:p w14:paraId="7DF147A5" w14:textId="77777777" w:rsidR="00C60A50" w:rsidRPr="004114C0" w:rsidRDefault="00C60A50" w:rsidP="004114C0">
      <w:pPr>
        <w:pStyle w:val="ListParagraph"/>
        <w:ind w:left="578"/>
        <w:jc w:val="both"/>
        <w:rPr>
          <w:rFonts w:asciiTheme="minorHAnsi" w:eastAsia="Calibri" w:hAnsiTheme="minorHAnsi" w:cstheme="minorHAnsi"/>
          <w:b/>
          <w:sz w:val="20"/>
          <w:szCs w:val="20"/>
          <w:lang w:eastAsia="tr-TR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C60A50" w:rsidRPr="004114C0" w14:paraId="329D5226" w14:textId="77777777" w:rsidTr="00886F8B">
        <w:tc>
          <w:tcPr>
            <w:tcW w:w="3256" w:type="dxa"/>
            <w:vAlign w:val="center"/>
          </w:tcPr>
          <w:p w14:paraId="44EC2BD6" w14:textId="572C7D05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Cs/>
                <w:sz w:val="20"/>
                <w:szCs w:val="20"/>
                <w:lang w:eastAsia="tr-TR"/>
              </w:rPr>
            </w:pPr>
            <w:r w:rsidRPr="004114C0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Ad-Soyadı</w:t>
            </w:r>
            <w:r w:rsidR="00886F8B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 xml:space="preserve"> (Zorunlu Bilgi)</w:t>
            </w:r>
          </w:p>
        </w:tc>
        <w:tc>
          <w:tcPr>
            <w:tcW w:w="5953" w:type="dxa"/>
            <w:vAlign w:val="center"/>
          </w:tcPr>
          <w:p w14:paraId="335A8497" w14:textId="551DAADD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C60A50" w:rsidRPr="004114C0" w14:paraId="7DDE17D2" w14:textId="77777777" w:rsidTr="00886F8B">
        <w:tc>
          <w:tcPr>
            <w:tcW w:w="3256" w:type="dxa"/>
            <w:vAlign w:val="center"/>
          </w:tcPr>
          <w:p w14:paraId="5865459C" w14:textId="1AE55836" w:rsidR="00C60A50" w:rsidRPr="004114C0" w:rsidRDefault="00C60A50" w:rsidP="004114C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114C0">
              <w:rPr>
                <w:rFonts w:cstheme="minorHAnsi"/>
                <w:sz w:val="20"/>
                <w:szCs w:val="20"/>
              </w:rPr>
              <w:t>T.C. Kimlik Numarası / Diğer Ülke Vatandaşları için Pasaport Numarası veya Kimlik Numarası</w:t>
            </w:r>
            <w:r w:rsidR="00886F8B">
              <w:rPr>
                <w:rFonts w:cstheme="minorHAnsi"/>
                <w:sz w:val="20"/>
                <w:szCs w:val="20"/>
              </w:rPr>
              <w:t xml:space="preserve"> </w:t>
            </w:r>
            <w:r w:rsidR="00886F8B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(Zorunlu Bilgi)</w:t>
            </w:r>
            <w:r w:rsidR="00886F8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402C484A" w14:textId="77777777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C60A50" w:rsidRPr="004114C0" w14:paraId="33C13C86" w14:textId="77777777" w:rsidTr="00886F8B">
        <w:tc>
          <w:tcPr>
            <w:tcW w:w="3256" w:type="dxa"/>
            <w:vAlign w:val="center"/>
          </w:tcPr>
          <w:p w14:paraId="4C44C46E" w14:textId="6229642E" w:rsidR="00C60A50" w:rsidRPr="004114C0" w:rsidRDefault="00C60A50" w:rsidP="004114C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4114C0">
              <w:rPr>
                <w:rFonts w:cstheme="minorHAnsi"/>
                <w:sz w:val="20"/>
                <w:szCs w:val="20"/>
              </w:rPr>
              <w:t>Tebligata Esas Yerleşim Yeri Adresi veya İş Yeri Adresi</w:t>
            </w:r>
            <w:r w:rsidRPr="004114C0">
              <w:rPr>
                <w:rFonts w:cstheme="minorHAnsi"/>
                <w:sz w:val="20"/>
                <w:szCs w:val="20"/>
              </w:rPr>
              <w:cr/>
            </w:r>
            <w:r w:rsidR="00886F8B">
              <w:rPr>
                <w:rFonts w:cstheme="minorHAnsi"/>
                <w:sz w:val="20"/>
                <w:szCs w:val="20"/>
              </w:rPr>
              <w:t xml:space="preserve"> </w:t>
            </w:r>
            <w:r w:rsidR="00886F8B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(Zorunlu Bilgi)</w:t>
            </w:r>
          </w:p>
        </w:tc>
        <w:tc>
          <w:tcPr>
            <w:tcW w:w="5953" w:type="dxa"/>
            <w:vAlign w:val="center"/>
          </w:tcPr>
          <w:p w14:paraId="05309498" w14:textId="77777777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C60A50" w:rsidRPr="004114C0" w14:paraId="35C8C2E4" w14:textId="77777777" w:rsidTr="00886F8B">
        <w:tc>
          <w:tcPr>
            <w:tcW w:w="3256" w:type="dxa"/>
            <w:vAlign w:val="center"/>
          </w:tcPr>
          <w:p w14:paraId="4059B651" w14:textId="1D213037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  <w:r w:rsidRPr="004114C0">
              <w:rPr>
                <w:rFonts w:cstheme="minorHAnsi"/>
                <w:sz w:val="20"/>
                <w:szCs w:val="20"/>
              </w:rPr>
              <w:t xml:space="preserve">Telefon Numarası </w:t>
            </w:r>
          </w:p>
        </w:tc>
        <w:tc>
          <w:tcPr>
            <w:tcW w:w="5953" w:type="dxa"/>
            <w:vAlign w:val="center"/>
          </w:tcPr>
          <w:p w14:paraId="4CB423A8" w14:textId="77777777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C60A50" w:rsidRPr="004114C0" w14:paraId="0735268B" w14:textId="77777777" w:rsidTr="00886F8B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1E97D04" w14:textId="24630E8A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  <w:r w:rsidRPr="004114C0">
              <w:rPr>
                <w:rFonts w:cstheme="minorHAnsi"/>
                <w:sz w:val="20"/>
                <w:szCs w:val="20"/>
              </w:rPr>
              <w:t>E-posta Adresi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56DFAA4" w14:textId="77777777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C60A50" w:rsidRPr="004114C0" w14:paraId="15FC0D60" w14:textId="77777777" w:rsidTr="00886F8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87B" w14:textId="597EB711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  <w:r w:rsidRPr="004114C0">
              <w:rPr>
                <w:rFonts w:cstheme="minorHAnsi"/>
                <w:sz w:val="20"/>
                <w:szCs w:val="20"/>
              </w:rPr>
              <w:t xml:space="preserve">Faks Numarası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330" w14:textId="77777777" w:rsidR="00C60A50" w:rsidRPr="004114C0" w:rsidRDefault="00C60A50" w:rsidP="004114C0">
            <w:pPr>
              <w:spacing w:line="240" w:lineRule="auto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</w:p>
        </w:tc>
      </w:tr>
    </w:tbl>
    <w:p w14:paraId="5D47FC66" w14:textId="2DAACF6A" w:rsidR="00C60A50" w:rsidRPr="004114C0" w:rsidRDefault="00C60A50" w:rsidP="004114C0">
      <w:pPr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tr-TR"/>
        </w:rPr>
      </w:pPr>
    </w:p>
    <w:p w14:paraId="7CEA5AE5" w14:textId="0BC2C006" w:rsidR="00C60A50" w:rsidRDefault="00C60A50" w:rsidP="004114C0">
      <w:pPr>
        <w:pStyle w:val="ListParagraph"/>
        <w:numPr>
          <w:ilvl w:val="0"/>
          <w:numId w:val="3"/>
        </w:numPr>
        <w:jc w:val="both"/>
        <w:rPr>
          <w:rFonts w:asciiTheme="minorHAnsi" w:eastAsia="Calibri" w:hAnsiTheme="minorHAnsi" w:cstheme="minorHAnsi"/>
          <w:b/>
          <w:sz w:val="20"/>
          <w:szCs w:val="20"/>
          <w:lang w:eastAsia="tr-TR"/>
        </w:rPr>
      </w:pPr>
      <w:r w:rsidRPr="004114C0">
        <w:rPr>
          <w:rFonts w:asciiTheme="minorHAnsi" w:eastAsia="Calibri" w:hAnsiTheme="minorHAnsi" w:cstheme="minorHAnsi"/>
          <w:b/>
          <w:sz w:val="20"/>
          <w:szCs w:val="20"/>
          <w:lang w:eastAsia="tr-TR"/>
        </w:rPr>
        <w:t xml:space="preserve">Bankamız ile </w:t>
      </w:r>
      <w:r w:rsidR="00136062">
        <w:rPr>
          <w:rFonts w:asciiTheme="minorHAnsi" w:eastAsia="Calibri" w:hAnsiTheme="minorHAnsi" w:cstheme="minorHAnsi"/>
          <w:b/>
          <w:sz w:val="20"/>
          <w:szCs w:val="20"/>
          <w:lang w:eastAsia="tr-TR"/>
        </w:rPr>
        <w:t>i</w:t>
      </w:r>
      <w:r w:rsidRPr="004114C0">
        <w:rPr>
          <w:rFonts w:asciiTheme="minorHAnsi" w:eastAsia="Calibri" w:hAnsiTheme="minorHAnsi" w:cstheme="minorHAnsi"/>
          <w:b/>
          <w:sz w:val="20"/>
          <w:szCs w:val="20"/>
          <w:lang w:eastAsia="tr-TR"/>
        </w:rPr>
        <w:t>lişkiniz</w:t>
      </w:r>
    </w:p>
    <w:p w14:paraId="702F99DD" w14:textId="77777777" w:rsidR="004114C0" w:rsidRPr="004114C0" w:rsidRDefault="004114C0" w:rsidP="004114C0">
      <w:pPr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tr-TR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693E90" w:rsidRPr="004114C0" w14:paraId="1B2437CD" w14:textId="77777777" w:rsidTr="00B22E14">
        <w:tc>
          <w:tcPr>
            <w:tcW w:w="3114" w:type="dxa"/>
          </w:tcPr>
          <w:p w14:paraId="5EFA1A7B" w14:textId="2E965370" w:rsidR="00693E90" w:rsidRPr="004114C0" w:rsidRDefault="00693E90" w:rsidP="004114C0">
            <w:pPr>
              <w:spacing w:line="240" w:lineRule="auto"/>
              <w:jc w:val="both"/>
              <w:rPr>
                <w:rFonts w:eastAsia="Calibri" w:cstheme="minorHAnsi"/>
                <w:bCs/>
                <w:sz w:val="20"/>
                <w:szCs w:val="20"/>
                <w:lang w:eastAsia="tr-TR"/>
              </w:rPr>
            </w:pPr>
            <w:r w:rsidRPr="004114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114C0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Müşteri</w:t>
            </w:r>
          </w:p>
        </w:tc>
        <w:tc>
          <w:tcPr>
            <w:tcW w:w="3118" w:type="dxa"/>
          </w:tcPr>
          <w:p w14:paraId="3A2B5C6B" w14:textId="7D03B62A" w:rsidR="00693E90" w:rsidRPr="004114C0" w:rsidRDefault="00693E90" w:rsidP="004114C0">
            <w:pPr>
              <w:spacing w:line="240" w:lineRule="auto"/>
              <w:jc w:val="both"/>
              <w:rPr>
                <w:rFonts w:eastAsia="Calibri" w:cstheme="minorHAnsi"/>
                <w:bCs/>
                <w:sz w:val="20"/>
                <w:szCs w:val="20"/>
                <w:lang w:eastAsia="tr-TR"/>
              </w:rPr>
            </w:pPr>
            <w:r w:rsidRPr="004114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114C0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Çalışan</w:t>
            </w:r>
          </w:p>
        </w:tc>
        <w:tc>
          <w:tcPr>
            <w:tcW w:w="2977" w:type="dxa"/>
          </w:tcPr>
          <w:p w14:paraId="0FED3C05" w14:textId="039F351C" w:rsidR="00693E90" w:rsidRPr="004114C0" w:rsidRDefault="00693E90" w:rsidP="004114C0">
            <w:pPr>
              <w:spacing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  <w:r w:rsidRPr="004114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114C0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Çalışan Adayı</w:t>
            </w:r>
          </w:p>
        </w:tc>
      </w:tr>
      <w:tr w:rsidR="00693E90" w:rsidRPr="004114C0" w14:paraId="19D1F740" w14:textId="77777777" w:rsidTr="00AD3A99">
        <w:tc>
          <w:tcPr>
            <w:tcW w:w="3114" w:type="dxa"/>
          </w:tcPr>
          <w:p w14:paraId="047840B3" w14:textId="1155E261" w:rsidR="00693E90" w:rsidRPr="004114C0" w:rsidRDefault="00693E90" w:rsidP="004114C0">
            <w:pPr>
              <w:spacing w:line="240" w:lineRule="auto"/>
              <w:jc w:val="both"/>
              <w:rPr>
                <w:rFonts w:eastAsia="Calibri" w:cstheme="minorHAnsi"/>
                <w:bCs/>
                <w:sz w:val="20"/>
                <w:szCs w:val="20"/>
                <w:lang w:eastAsia="tr-TR"/>
              </w:rPr>
            </w:pPr>
            <w:r w:rsidRPr="004114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114C0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Tedarikçi</w:t>
            </w:r>
          </w:p>
        </w:tc>
        <w:tc>
          <w:tcPr>
            <w:tcW w:w="3118" w:type="dxa"/>
          </w:tcPr>
          <w:p w14:paraId="5E6F0707" w14:textId="1268E6DA" w:rsidR="00693E90" w:rsidRPr="004114C0" w:rsidRDefault="00693E90" w:rsidP="004114C0">
            <w:pPr>
              <w:spacing w:line="240" w:lineRule="auto"/>
              <w:jc w:val="both"/>
              <w:rPr>
                <w:rFonts w:eastAsia="Calibri" w:cstheme="minorHAnsi"/>
                <w:bCs/>
                <w:sz w:val="20"/>
                <w:szCs w:val="20"/>
                <w:lang w:eastAsia="tr-TR"/>
              </w:rPr>
            </w:pPr>
            <w:r w:rsidRPr="004114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114C0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Ziyaretçi</w:t>
            </w:r>
          </w:p>
        </w:tc>
        <w:tc>
          <w:tcPr>
            <w:tcW w:w="2977" w:type="dxa"/>
          </w:tcPr>
          <w:p w14:paraId="57A6171F" w14:textId="290F968E" w:rsidR="00693E90" w:rsidRPr="004114C0" w:rsidRDefault="00693E90" w:rsidP="004114C0">
            <w:pPr>
              <w:spacing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tr-TR"/>
              </w:rPr>
            </w:pPr>
            <w:r w:rsidRPr="004114C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4114C0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Diğer*</w:t>
            </w:r>
          </w:p>
        </w:tc>
      </w:tr>
      <w:tr w:rsidR="004114C0" w:rsidRPr="004114C0" w14:paraId="0049BA80" w14:textId="77777777" w:rsidTr="00886F8B">
        <w:trPr>
          <w:trHeight w:val="202"/>
        </w:trPr>
        <w:tc>
          <w:tcPr>
            <w:tcW w:w="9209" w:type="dxa"/>
            <w:gridSpan w:val="3"/>
          </w:tcPr>
          <w:p w14:paraId="409070F2" w14:textId="33776BA2" w:rsidR="004114C0" w:rsidRPr="004114C0" w:rsidRDefault="004114C0" w:rsidP="004114C0">
            <w:pPr>
              <w:spacing w:line="240" w:lineRule="auto"/>
              <w:jc w:val="both"/>
              <w:rPr>
                <w:rFonts w:eastAsia="Calibri" w:cstheme="minorHAnsi"/>
                <w:bCs/>
                <w:sz w:val="20"/>
                <w:szCs w:val="20"/>
                <w:lang w:eastAsia="tr-TR"/>
              </w:rPr>
            </w:pPr>
            <w:r w:rsidRPr="004114C0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>*Diğer için Açıklama:</w:t>
            </w:r>
            <w:r w:rsidR="00693E90">
              <w:rPr>
                <w:rFonts w:eastAsia="Calibri" w:cstheme="minorHAnsi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4C46AB47" w14:textId="77777777" w:rsidR="00136062" w:rsidRDefault="00136062" w:rsidP="00136062">
      <w:pPr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tr-TR"/>
        </w:rPr>
      </w:pPr>
    </w:p>
    <w:p w14:paraId="603231CE" w14:textId="42F30CE1" w:rsidR="00136062" w:rsidRDefault="00136062" w:rsidP="00136062">
      <w:pPr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tr-TR"/>
        </w:rPr>
      </w:pPr>
      <w:r w:rsidRPr="004114C0">
        <w:rPr>
          <w:rFonts w:eastAsia="Calibri" w:cstheme="minorHAnsi"/>
          <w:bCs/>
          <w:sz w:val="20"/>
          <w:szCs w:val="20"/>
          <w:lang w:eastAsia="tr-TR"/>
        </w:rPr>
        <w:t xml:space="preserve">Bankamız ile olan ilişkinizi en uygun şekilde tanımlayan seçeneği işaretleyip, </w:t>
      </w:r>
      <w:r w:rsidR="00FA4F99">
        <w:rPr>
          <w:rFonts w:eastAsia="Calibri" w:cstheme="minorHAnsi"/>
          <w:bCs/>
          <w:sz w:val="20"/>
          <w:szCs w:val="20"/>
          <w:lang w:eastAsia="tr-TR"/>
        </w:rPr>
        <w:t>talebiniz ile ilgili olarak aşağıdaki detay bilgi alanını doldurunuz.</w:t>
      </w:r>
    </w:p>
    <w:p w14:paraId="0141F752" w14:textId="77777777" w:rsidR="00FA4F99" w:rsidRPr="00136062" w:rsidRDefault="00FA4F99" w:rsidP="00136062">
      <w:pPr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tr-TR"/>
        </w:rPr>
      </w:pPr>
    </w:p>
    <w:p w14:paraId="7E26B432" w14:textId="77777777" w:rsidR="00136062" w:rsidRPr="00136062" w:rsidRDefault="00911CAA" w:rsidP="00A00C1F">
      <w:pPr>
        <w:pStyle w:val="ListParagraph"/>
        <w:keepNext/>
        <w:numPr>
          <w:ilvl w:val="0"/>
          <w:numId w:val="3"/>
        </w:numPr>
        <w:tabs>
          <w:tab w:val="center" w:pos="4677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136062">
        <w:rPr>
          <w:rFonts w:cstheme="minorHAnsi"/>
          <w:b/>
          <w:sz w:val="20"/>
          <w:szCs w:val="20"/>
        </w:rPr>
        <w:lastRenderedPageBreak/>
        <w:t>KVKK kapsamındaki talebinizi yazınız:</w:t>
      </w:r>
    </w:p>
    <w:p w14:paraId="1BD6025C" w14:textId="0A01B26D" w:rsidR="006C37E3" w:rsidRPr="00136062" w:rsidRDefault="004114C0" w:rsidP="00A00C1F">
      <w:pPr>
        <w:pStyle w:val="ListParagraph"/>
        <w:keepNext/>
        <w:tabs>
          <w:tab w:val="center" w:pos="4677"/>
        </w:tabs>
        <w:ind w:left="57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36062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11CAA" w14:paraId="5A7A8BAD" w14:textId="77777777" w:rsidTr="00886F8B">
        <w:trPr>
          <w:trHeight w:val="8711"/>
        </w:trPr>
        <w:tc>
          <w:tcPr>
            <w:tcW w:w="9345" w:type="dxa"/>
          </w:tcPr>
          <w:p w14:paraId="54805646" w14:textId="77777777" w:rsidR="00911CAA" w:rsidRDefault="00911CAA" w:rsidP="00A00C1F">
            <w:pPr>
              <w:keepNext/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524F146" w14:textId="392BA79B" w:rsidR="006239A6" w:rsidRDefault="006239A6" w:rsidP="004114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C9B88D" w14:textId="32393017" w:rsidR="00464AFC" w:rsidRDefault="00464AFC" w:rsidP="004114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İşbu talebinizin yanıtlanması kapsamında kişisel verilerinizi nasıl işlediğimiz ile ilgili olarak detaylı bilgiye internet sitemizde yer alan </w:t>
      </w:r>
      <w:r w:rsidR="00886F8B">
        <w:rPr>
          <w:rFonts w:cstheme="minorHAnsi"/>
          <w:sz w:val="20"/>
          <w:szCs w:val="20"/>
        </w:rPr>
        <w:t xml:space="preserve">Kişisel Verilerin Korunması başlığı altındaki </w:t>
      </w:r>
      <w:r w:rsidRPr="00464AFC">
        <w:rPr>
          <w:rFonts w:cstheme="minorHAnsi"/>
          <w:sz w:val="20"/>
          <w:szCs w:val="20"/>
        </w:rPr>
        <w:t xml:space="preserve">Talep ve </w:t>
      </w:r>
      <w:proofErr w:type="gramStart"/>
      <w:r w:rsidRPr="00464AFC">
        <w:rPr>
          <w:rFonts w:cstheme="minorHAnsi"/>
          <w:sz w:val="20"/>
          <w:szCs w:val="20"/>
        </w:rPr>
        <w:t>Şikayet</w:t>
      </w:r>
      <w:proofErr w:type="gramEnd"/>
      <w:r w:rsidRPr="00464AFC">
        <w:rPr>
          <w:rFonts w:cstheme="minorHAnsi"/>
          <w:sz w:val="20"/>
          <w:szCs w:val="20"/>
        </w:rPr>
        <w:t xml:space="preserve"> Aydınlatma Metni</w:t>
      </w:r>
      <w:r>
        <w:rPr>
          <w:rFonts w:cstheme="minorHAnsi"/>
          <w:sz w:val="20"/>
          <w:szCs w:val="20"/>
        </w:rPr>
        <w:t>nden ulaşabilirsiniz.</w:t>
      </w:r>
    </w:p>
    <w:p w14:paraId="11236DDE" w14:textId="77777777" w:rsidR="00464AFC" w:rsidRPr="004114C0" w:rsidRDefault="00464AFC" w:rsidP="004114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48BB95" w14:textId="77777777" w:rsidR="00457F89" w:rsidRPr="00136062" w:rsidRDefault="00457F89" w:rsidP="0013606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0"/>
          <w:szCs w:val="20"/>
        </w:rPr>
      </w:pPr>
      <w:r w:rsidRPr="00136062">
        <w:rPr>
          <w:rFonts w:cstheme="minorHAnsi"/>
          <w:b/>
          <w:bCs/>
          <w:sz w:val="20"/>
          <w:szCs w:val="20"/>
        </w:rPr>
        <w:t xml:space="preserve">Lütfen başvurunuza vereceğimiz yanıtın tarafınıza bildirilme yöntemini seçiniz: </w:t>
      </w:r>
    </w:p>
    <w:p w14:paraId="125122F7" w14:textId="77777777" w:rsidR="00457F89" w:rsidRPr="004114C0" w:rsidRDefault="00457F89" w:rsidP="004114C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</w:p>
    <w:p w14:paraId="4DB71D6B" w14:textId="77777777" w:rsidR="00457F89" w:rsidRPr="004114C0" w:rsidRDefault="00457F89" w:rsidP="0053708F">
      <w:pPr>
        <w:autoSpaceDE w:val="0"/>
        <w:autoSpaceDN w:val="0"/>
        <w:adjustRightInd w:val="0"/>
        <w:spacing w:after="0" w:line="240" w:lineRule="auto"/>
        <w:ind w:left="-142" w:firstLine="360"/>
        <w:jc w:val="both"/>
        <w:rPr>
          <w:rFonts w:cstheme="minorHAnsi"/>
          <w:sz w:val="20"/>
          <w:szCs w:val="20"/>
        </w:rPr>
      </w:pPr>
      <w:r w:rsidRPr="004114C0">
        <w:rPr>
          <w:rFonts w:ascii="Segoe UI Symbol" w:hAnsi="Segoe UI Symbol" w:cs="Segoe UI Symbol"/>
          <w:sz w:val="20"/>
          <w:szCs w:val="20"/>
        </w:rPr>
        <w:t>☐</w:t>
      </w:r>
      <w:r w:rsidRPr="004114C0">
        <w:rPr>
          <w:rFonts w:cstheme="minorHAnsi"/>
          <w:sz w:val="20"/>
          <w:szCs w:val="20"/>
        </w:rPr>
        <w:t xml:space="preserve"> </w:t>
      </w:r>
      <w:r w:rsidR="00357A71" w:rsidRPr="004114C0">
        <w:rPr>
          <w:rFonts w:cstheme="minorHAnsi"/>
          <w:sz w:val="20"/>
          <w:szCs w:val="20"/>
        </w:rPr>
        <w:t>Formda belirtilen tebligata esas a</w:t>
      </w:r>
      <w:r w:rsidRPr="004114C0">
        <w:rPr>
          <w:rFonts w:cstheme="minorHAnsi"/>
          <w:sz w:val="20"/>
          <w:szCs w:val="20"/>
        </w:rPr>
        <w:t xml:space="preserve">dresime </w:t>
      </w:r>
      <w:r w:rsidR="00357A71" w:rsidRPr="004114C0">
        <w:rPr>
          <w:rFonts w:cstheme="minorHAnsi"/>
          <w:sz w:val="20"/>
          <w:szCs w:val="20"/>
        </w:rPr>
        <w:t xml:space="preserve">posta ile </w:t>
      </w:r>
      <w:r w:rsidRPr="004114C0">
        <w:rPr>
          <w:rFonts w:cstheme="minorHAnsi"/>
          <w:sz w:val="20"/>
          <w:szCs w:val="20"/>
        </w:rPr>
        <w:t xml:space="preserve">gönderilmesini istiyorum. </w:t>
      </w:r>
    </w:p>
    <w:p w14:paraId="04F07AD9" w14:textId="77777777" w:rsidR="00457F89" w:rsidRPr="004114C0" w:rsidRDefault="00457F89" w:rsidP="0053708F">
      <w:pPr>
        <w:autoSpaceDE w:val="0"/>
        <w:autoSpaceDN w:val="0"/>
        <w:adjustRightInd w:val="0"/>
        <w:spacing w:after="0" w:line="240" w:lineRule="auto"/>
        <w:ind w:left="-142" w:firstLine="360"/>
        <w:jc w:val="both"/>
        <w:rPr>
          <w:rFonts w:cstheme="minorHAnsi"/>
          <w:sz w:val="20"/>
          <w:szCs w:val="20"/>
        </w:rPr>
      </w:pPr>
      <w:r w:rsidRPr="004114C0">
        <w:rPr>
          <w:rFonts w:ascii="Segoe UI Symbol" w:hAnsi="Segoe UI Symbol" w:cs="Segoe UI Symbol"/>
          <w:sz w:val="20"/>
          <w:szCs w:val="20"/>
        </w:rPr>
        <w:t>☐</w:t>
      </w:r>
      <w:r w:rsidRPr="004114C0">
        <w:rPr>
          <w:rFonts w:cstheme="minorHAnsi"/>
          <w:sz w:val="20"/>
          <w:szCs w:val="20"/>
        </w:rPr>
        <w:t xml:space="preserve"> </w:t>
      </w:r>
      <w:r w:rsidR="00357A71" w:rsidRPr="004114C0">
        <w:rPr>
          <w:rFonts w:cstheme="minorHAnsi"/>
          <w:sz w:val="20"/>
          <w:szCs w:val="20"/>
        </w:rPr>
        <w:t>Formda belirttiğim e</w:t>
      </w:r>
      <w:r w:rsidRPr="004114C0">
        <w:rPr>
          <w:rFonts w:cstheme="minorHAnsi"/>
          <w:sz w:val="20"/>
          <w:szCs w:val="20"/>
        </w:rPr>
        <w:t xml:space="preserve">-posta adresime gönderilmesini istiyorum. </w:t>
      </w:r>
    </w:p>
    <w:p w14:paraId="18A59CAB" w14:textId="77777777" w:rsidR="00457F89" w:rsidRPr="004114C0" w:rsidRDefault="00457F89" w:rsidP="004114C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tr-TR"/>
        </w:rPr>
      </w:pPr>
    </w:p>
    <w:p w14:paraId="24780AB0" w14:textId="77777777" w:rsidR="002B5E8E" w:rsidRPr="004114C0" w:rsidRDefault="003A2EAE" w:rsidP="004114C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sz w:val="20"/>
          <w:szCs w:val="20"/>
        </w:rPr>
      </w:pPr>
      <w:r w:rsidRPr="004114C0">
        <w:rPr>
          <w:rFonts w:cstheme="minorHAnsi"/>
          <w:sz w:val="20"/>
          <w:szCs w:val="20"/>
        </w:rPr>
        <w:t>Yukarıda belirttiğim talepler doğrultusunda, Bankanıza yapmış olduğum</w:t>
      </w:r>
      <w:r w:rsidR="002B5E8E" w:rsidRPr="004114C0">
        <w:rPr>
          <w:rFonts w:cstheme="minorHAnsi"/>
          <w:sz w:val="20"/>
          <w:szCs w:val="20"/>
        </w:rPr>
        <w:t xml:space="preserve"> </w:t>
      </w:r>
      <w:r w:rsidRPr="004114C0">
        <w:rPr>
          <w:rFonts w:cstheme="minorHAnsi"/>
          <w:sz w:val="20"/>
          <w:szCs w:val="20"/>
        </w:rPr>
        <w:t xml:space="preserve">başvurumun değerlendirilerek tarafıma bilgi verilmesini rica ederim. </w:t>
      </w:r>
    </w:p>
    <w:p w14:paraId="2C3ECF1D" w14:textId="77777777" w:rsidR="00A438EC" w:rsidRPr="004114C0" w:rsidRDefault="00A438EC" w:rsidP="004114C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Calibri" w:cstheme="minorHAnsi"/>
          <w:color w:val="000000" w:themeColor="text1"/>
          <w:sz w:val="20"/>
          <w:szCs w:val="20"/>
          <w:lang w:eastAsia="tr-TR"/>
        </w:rPr>
      </w:pPr>
    </w:p>
    <w:p w14:paraId="009C68D3" w14:textId="77777777" w:rsidR="00B73A93" w:rsidRPr="004114C0" w:rsidRDefault="00B73A93" w:rsidP="004114C0">
      <w:pPr>
        <w:widowControl w:val="0"/>
        <w:autoSpaceDE w:val="0"/>
        <w:autoSpaceDN w:val="0"/>
        <w:adjustRightInd w:val="0"/>
        <w:spacing w:after="7" w:line="240" w:lineRule="auto"/>
        <w:jc w:val="both"/>
        <w:rPr>
          <w:rFonts w:cstheme="minorHAnsi"/>
          <w:b/>
          <w:sz w:val="20"/>
          <w:szCs w:val="20"/>
        </w:rPr>
      </w:pPr>
    </w:p>
    <w:p w14:paraId="0B6E1F9A" w14:textId="5AB65756" w:rsidR="00263E0C" w:rsidRPr="004114C0" w:rsidRDefault="006F46CF" w:rsidP="004114C0">
      <w:pPr>
        <w:widowControl w:val="0"/>
        <w:tabs>
          <w:tab w:val="left" w:pos="5620"/>
        </w:tabs>
        <w:autoSpaceDE w:val="0"/>
        <w:autoSpaceDN w:val="0"/>
        <w:adjustRightInd w:val="0"/>
        <w:spacing w:line="240" w:lineRule="auto"/>
        <w:ind w:right="-20"/>
        <w:jc w:val="both"/>
        <w:rPr>
          <w:rFonts w:cstheme="minorHAnsi"/>
          <w:b/>
          <w:spacing w:val="-1"/>
          <w:sz w:val="20"/>
          <w:szCs w:val="20"/>
        </w:rPr>
      </w:pPr>
      <w:r w:rsidRPr="004114C0">
        <w:rPr>
          <w:rFonts w:cstheme="minorHAnsi"/>
          <w:b/>
          <w:sz w:val="20"/>
          <w:szCs w:val="20"/>
        </w:rPr>
        <w:t xml:space="preserve">Başvuru </w:t>
      </w:r>
      <w:r w:rsidR="00263E0C" w:rsidRPr="004114C0">
        <w:rPr>
          <w:rFonts w:cstheme="minorHAnsi"/>
          <w:b/>
          <w:sz w:val="20"/>
          <w:szCs w:val="20"/>
        </w:rPr>
        <w:t>Tarih</w:t>
      </w:r>
      <w:r w:rsidR="0053708F">
        <w:rPr>
          <w:rFonts w:cstheme="minorHAnsi"/>
          <w:b/>
          <w:sz w:val="20"/>
          <w:szCs w:val="20"/>
        </w:rPr>
        <w:t>i</w:t>
      </w:r>
      <w:r w:rsidR="00263E0C" w:rsidRPr="004114C0">
        <w:rPr>
          <w:rFonts w:cstheme="minorHAnsi"/>
          <w:b/>
          <w:sz w:val="20"/>
          <w:szCs w:val="20"/>
        </w:rPr>
        <w:t>:</w:t>
      </w:r>
      <w:r w:rsidR="00263E0C" w:rsidRPr="004114C0">
        <w:rPr>
          <w:rFonts w:cstheme="minorHAnsi"/>
          <w:b/>
          <w:sz w:val="20"/>
          <w:szCs w:val="20"/>
        </w:rPr>
        <w:tab/>
        <w:t>İmza</w:t>
      </w:r>
      <w:r w:rsidR="00263E0C" w:rsidRPr="004114C0">
        <w:rPr>
          <w:rFonts w:cstheme="minorHAnsi"/>
          <w:b/>
          <w:spacing w:val="-1"/>
          <w:sz w:val="20"/>
          <w:szCs w:val="20"/>
        </w:rPr>
        <w:t>:</w:t>
      </w:r>
    </w:p>
    <w:p w14:paraId="1ABF0C39" w14:textId="77777777" w:rsidR="00887CFB" w:rsidRPr="004114C0" w:rsidRDefault="00887CFB" w:rsidP="004114C0">
      <w:pPr>
        <w:widowControl w:val="0"/>
        <w:tabs>
          <w:tab w:val="left" w:pos="5620"/>
        </w:tabs>
        <w:autoSpaceDE w:val="0"/>
        <w:autoSpaceDN w:val="0"/>
        <w:adjustRightInd w:val="0"/>
        <w:spacing w:line="240" w:lineRule="auto"/>
        <w:ind w:right="-20"/>
        <w:jc w:val="both"/>
        <w:rPr>
          <w:rFonts w:cstheme="minorHAnsi"/>
          <w:sz w:val="20"/>
          <w:szCs w:val="20"/>
        </w:rPr>
      </w:pPr>
    </w:p>
    <w:p w14:paraId="2E44AB4E" w14:textId="77777777" w:rsidR="00E64BC3" w:rsidRPr="004114C0" w:rsidRDefault="00E64BC3" w:rsidP="004114C0">
      <w:pPr>
        <w:widowControl w:val="0"/>
        <w:tabs>
          <w:tab w:val="left" w:pos="5620"/>
        </w:tabs>
        <w:autoSpaceDE w:val="0"/>
        <w:autoSpaceDN w:val="0"/>
        <w:adjustRightInd w:val="0"/>
        <w:spacing w:line="240" w:lineRule="auto"/>
        <w:ind w:right="-20"/>
        <w:jc w:val="both"/>
        <w:rPr>
          <w:rFonts w:cstheme="minorHAnsi"/>
          <w:sz w:val="20"/>
          <w:szCs w:val="20"/>
        </w:rPr>
      </w:pPr>
    </w:p>
    <w:sectPr w:rsidR="00E64BC3" w:rsidRPr="004114C0" w:rsidSect="0053708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284" w:left="1134" w:header="0" w:footer="9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C573" w14:textId="77777777" w:rsidR="0006678A" w:rsidRDefault="0006678A">
      <w:pPr>
        <w:spacing w:after="0" w:line="240" w:lineRule="auto"/>
      </w:pPr>
      <w:r>
        <w:separator/>
      </w:r>
    </w:p>
  </w:endnote>
  <w:endnote w:type="continuationSeparator" w:id="0">
    <w:p w14:paraId="3811A0A8" w14:textId="77777777" w:rsidR="0006678A" w:rsidRDefault="0006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0083" w14:textId="717B3BC2" w:rsidR="0053708F" w:rsidRPr="0053708F" w:rsidRDefault="0053708F" w:rsidP="0053708F">
    <w:pPr>
      <w:pStyle w:val="Footer"/>
      <w:jc w:val="right"/>
      <w:rPr>
        <w:rFonts w:ascii="Calibri" w:hAnsi="Calibri" w:cs="Calibri"/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D166" w14:textId="77777777" w:rsidR="00D070AC" w:rsidRDefault="00D070AC"/>
  <w:p w14:paraId="515B297D" w14:textId="77777777" w:rsidR="00D070AC" w:rsidRDefault="00D070AC" w:rsidP="0041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6823" w14:textId="77777777" w:rsidR="0006678A" w:rsidRDefault="0006678A">
      <w:pPr>
        <w:spacing w:after="0" w:line="240" w:lineRule="auto"/>
      </w:pPr>
      <w:r>
        <w:separator/>
      </w:r>
    </w:p>
  </w:footnote>
  <w:footnote w:type="continuationSeparator" w:id="0">
    <w:p w14:paraId="53B1FEF2" w14:textId="77777777" w:rsidR="0006678A" w:rsidRDefault="0006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8BB0" w14:textId="77777777" w:rsidR="00F476DF" w:rsidRDefault="00F476DF">
    <w:pPr>
      <w:spacing w:after="1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7FCD" w14:textId="77777777" w:rsidR="00D070AC" w:rsidRDefault="00D070AC">
    <w:pPr>
      <w:spacing w:after="170"/>
    </w:pPr>
  </w:p>
  <w:p w14:paraId="14476EBE" w14:textId="77777777" w:rsidR="00D070AC" w:rsidRDefault="00D070AC" w:rsidP="00411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7E8B"/>
    <w:multiLevelType w:val="multilevel"/>
    <w:tmpl w:val="DEDE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61FD4"/>
    <w:multiLevelType w:val="hybridMultilevel"/>
    <w:tmpl w:val="33A23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F64FD"/>
    <w:multiLevelType w:val="hybridMultilevel"/>
    <w:tmpl w:val="206C180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6291"/>
    <w:multiLevelType w:val="hybridMultilevel"/>
    <w:tmpl w:val="181076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2C223C"/>
    <w:multiLevelType w:val="hybridMultilevel"/>
    <w:tmpl w:val="1AD603F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96A47"/>
    <w:multiLevelType w:val="hybridMultilevel"/>
    <w:tmpl w:val="C3869C4E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72725D2E"/>
    <w:multiLevelType w:val="hybridMultilevel"/>
    <w:tmpl w:val="130AAA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B299A"/>
    <w:multiLevelType w:val="multilevel"/>
    <w:tmpl w:val="63C877F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2098462">
    <w:abstractNumId w:val="6"/>
  </w:num>
  <w:num w:numId="2" w16cid:durableId="457724892">
    <w:abstractNumId w:val="7"/>
  </w:num>
  <w:num w:numId="3" w16cid:durableId="1263344340">
    <w:abstractNumId w:val="5"/>
  </w:num>
  <w:num w:numId="4" w16cid:durableId="100807248">
    <w:abstractNumId w:val="3"/>
  </w:num>
  <w:num w:numId="5" w16cid:durableId="2143306526">
    <w:abstractNumId w:val="4"/>
  </w:num>
  <w:num w:numId="6" w16cid:durableId="1696611013">
    <w:abstractNumId w:val="2"/>
  </w:num>
  <w:num w:numId="7" w16cid:durableId="270360491">
    <w:abstractNumId w:val="1"/>
  </w:num>
  <w:num w:numId="8" w16cid:durableId="211412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E3"/>
    <w:rsid w:val="000007BF"/>
    <w:rsid w:val="00050DB0"/>
    <w:rsid w:val="0005689D"/>
    <w:rsid w:val="0006678A"/>
    <w:rsid w:val="00072F4B"/>
    <w:rsid w:val="000748F1"/>
    <w:rsid w:val="00116A8E"/>
    <w:rsid w:val="00136062"/>
    <w:rsid w:val="001410E4"/>
    <w:rsid w:val="00156D62"/>
    <w:rsid w:val="001B2603"/>
    <w:rsid w:val="00202B9C"/>
    <w:rsid w:val="00224A70"/>
    <w:rsid w:val="0025122A"/>
    <w:rsid w:val="00263E0C"/>
    <w:rsid w:val="002A189D"/>
    <w:rsid w:val="002B5E8E"/>
    <w:rsid w:val="002C79E6"/>
    <w:rsid w:val="002D14DC"/>
    <w:rsid w:val="00357A71"/>
    <w:rsid w:val="003A2EAE"/>
    <w:rsid w:val="003E732E"/>
    <w:rsid w:val="004114C0"/>
    <w:rsid w:val="00431AF5"/>
    <w:rsid w:val="00457F89"/>
    <w:rsid w:val="00464AFC"/>
    <w:rsid w:val="004C1536"/>
    <w:rsid w:val="0053708F"/>
    <w:rsid w:val="00540082"/>
    <w:rsid w:val="00586910"/>
    <w:rsid w:val="00595A99"/>
    <w:rsid w:val="00600EE3"/>
    <w:rsid w:val="006239A6"/>
    <w:rsid w:val="00640743"/>
    <w:rsid w:val="00657EB8"/>
    <w:rsid w:val="006663D8"/>
    <w:rsid w:val="00693E90"/>
    <w:rsid w:val="006A60CC"/>
    <w:rsid w:val="006C37E3"/>
    <w:rsid w:val="006D318C"/>
    <w:rsid w:val="006F46CF"/>
    <w:rsid w:val="00796AAD"/>
    <w:rsid w:val="007A13FD"/>
    <w:rsid w:val="007A6CF3"/>
    <w:rsid w:val="007B16B1"/>
    <w:rsid w:val="007F74F0"/>
    <w:rsid w:val="008270EE"/>
    <w:rsid w:val="00886F8B"/>
    <w:rsid w:val="00887CFB"/>
    <w:rsid w:val="008B2DA3"/>
    <w:rsid w:val="008C2AF8"/>
    <w:rsid w:val="00911CAA"/>
    <w:rsid w:val="00925189"/>
    <w:rsid w:val="00965FA8"/>
    <w:rsid w:val="009F154A"/>
    <w:rsid w:val="00A00C1F"/>
    <w:rsid w:val="00A2796D"/>
    <w:rsid w:val="00A42EC6"/>
    <w:rsid w:val="00A438EC"/>
    <w:rsid w:val="00A505DE"/>
    <w:rsid w:val="00AA20FD"/>
    <w:rsid w:val="00AA636C"/>
    <w:rsid w:val="00B211B7"/>
    <w:rsid w:val="00B3234B"/>
    <w:rsid w:val="00B73A93"/>
    <w:rsid w:val="00BB1BA0"/>
    <w:rsid w:val="00BB1E0E"/>
    <w:rsid w:val="00BD0E33"/>
    <w:rsid w:val="00BD7FA5"/>
    <w:rsid w:val="00C60A50"/>
    <w:rsid w:val="00C7741B"/>
    <w:rsid w:val="00C81B62"/>
    <w:rsid w:val="00CE73E1"/>
    <w:rsid w:val="00D070AC"/>
    <w:rsid w:val="00D43887"/>
    <w:rsid w:val="00DC3427"/>
    <w:rsid w:val="00E04B7E"/>
    <w:rsid w:val="00E2534C"/>
    <w:rsid w:val="00E357BB"/>
    <w:rsid w:val="00E64BC3"/>
    <w:rsid w:val="00EB6B8B"/>
    <w:rsid w:val="00EC391E"/>
    <w:rsid w:val="00EF6F34"/>
    <w:rsid w:val="00F476DF"/>
    <w:rsid w:val="00FA4F99"/>
    <w:rsid w:val="00FB274D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A17892"/>
  <w15:chartTrackingRefBased/>
  <w15:docId w15:val="{57E2B53C-1641-48AB-8E8E-344F047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7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9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4D"/>
  </w:style>
  <w:style w:type="paragraph" w:styleId="Footer">
    <w:name w:val="footer"/>
    <w:basedOn w:val="Normal"/>
    <w:link w:val="FooterChar"/>
    <w:uiPriority w:val="99"/>
    <w:unhideWhenUsed/>
    <w:rsid w:val="00FB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4D"/>
  </w:style>
  <w:style w:type="paragraph" w:styleId="ListParagraph">
    <w:name w:val="List Paragraph"/>
    <w:basedOn w:val="Normal"/>
    <w:uiPriority w:val="34"/>
    <w:qFormat/>
    <w:rsid w:val="00FB274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7B1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">
    <w:name w:val="Heading #1_"/>
    <w:basedOn w:val="DefaultParagraphFont"/>
    <w:link w:val="Heading10"/>
    <w:rsid w:val="00050DB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050DB0"/>
    <w:rPr>
      <w:rFonts w:ascii="Calibri" w:eastAsia="Calibri" w:hAnsi="Calibri" w:cs="Calibri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050DB0"/>
    <w:rPr>
      <w:rFonts w:ascii="Calibri" w:eastAsia="Calibri" w:hAnsi="Calibri" w:cs="Calibri"/>
      <w:shd w:val="clear" w:color="auto" w:fill="FFFFFF"/>
    </w:rPr>
  </w:style>
  <w:style w:type="paragraph" w:customStyle="1" w:styleId="Heading10">
    <w:name w:val="Heading #1"/>
    <w:basedOn w:val="Normal"/>
    <w:link w:val="Heading1"/>
    <w:rsid w:val="00050DB0"/>
    <w:pPr>
      <w:widowControl w:val="0"/>
      <w:shd w:val="clear" w:color="auto" w:fill="FFFFFF"/>
      <w:spacing w:after="0"/>
      <w:ind w:left="380"/>
      <w:outlineLvl w:val="0"/>
    </w:pPr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qFormat/>
    <w:rsid w:val="00050DB0"/>
    <w:pPr>
      <w:widowControl w:val="0"/>
      <w:shd w:val="clear" w:color="auto" w:fill="FFFFFF"/>
      <w:spacing w:after="300" w:line="274" w:lineRule="auto"/>
      <w:jc w:val="both"/>
    </w:pPr>
    <w:rPr>
      <w:rFonts w:ascii="Calibri" w:eastAsia="Calibri" w:hAnsi="Calibri" w:cs="Calibri"/>
    </w:rPr>
  </w:style>
  <w:style w:type="character" w:customStyle="1" w:styleId="BodyTextChar1">
    <w:name w:val="Body Text Char1"/>
    <w:basedOn w:val="DefaultParagraphFont"/>
    <w:uiPriority w:val="99"/>
    <w:semiHidden/>
    <w:rsid w:val="00050DB0"/>
  </w:style>
  <w:style w:type="paragraph" w:customStyle="1" w:styleId="Other0">
    <w:name w:val="Other"/>
    <w:basedOn w:val="Normal"/>
    <w:link w:val="Other"/>
    <w:rsid w:val="00050DB0"/>
    <w:pPr>
      <w:widowControl w:val="0"/>
      <w:shd w:val="clear" w:color="auto" w:fill="FFFFFF"/>
      <w:spacing w:after="0" w:line="271" w:lineRule="auto"/>
      <w:jc w:val="both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D0E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0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nparabank@verikorumayonetimi.hs05.kep.t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vkk_bilgi@enpa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itus xmlns="http://schemas.titus.com/TitusProperties/">
  <TitusGUID xmlns="">7a8e3c34-5597-4e4b-8f1f-498e79b16cda</TitusGUID>
  <TitusMetadata xmlns="">eyJucyI6Imh0dHBzOlwvXC90aXR1cy5jb20iLCJwcm9wcyI6W3sibiI6IkNsYXNzaWZpY2F0aW9uIiwidmFscyI6W3sidmFsdWUiOiJHZS00N2M2NmY0ZCJ9XX0seyJuIjoiS1ZLSyIsInZhbHMiOlt7InZhbHVlIjoiTi0yYjllZmNhNiJ9XX0seyJuIjoiVmlzdWFsTWFya2luZyIsInZhbHMiOlt7InZhbHVlIjoiTm9UYWcifV19LHsibiI6IlNjb3BlT2ZTZWNyZXQiLCJ2YWxzIjpbXX1dfQ==</TitusMetadata>
</titu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08EEE4D531D9547A976796A4BF58D09" ma:contentTypeVersion="0" ma:contentTypeDescription="Yeni belge oluşturun." ma:contentTypeScope="" ma:versionID="e77b3641513112fe0ee2f1e4866cb622">
  <xsd:schema xmlns:xsd="http://www.w3.org/2001/XMLSchema" xmlns:xs="http://www.w3.org/2001/XMLSchema" xmlns:p="http://schemas.microsoft.com/office/2006/metadata/properties" xmlns:ns2="132b3ec6-cbe4-49a6-b1d4-c2189a09470e" targetNamespace="http://schemas.microsoft.com/office/2006/metadata/properties" ma:root="true" ma:fieldsID="8258ab07350af59acbf4c29a6168f736" ns2:_="">
    <xsd:import namespace="132b3ec6-cbe4-49a6-b1d4-c2189a0947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b3ec6-cbe4-49a6-b1d4-c2189a0947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7354-4730-4851-9D64-62DB5849D9D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CF1B180-5CAB-4D53-98D3-C2E94A5176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AC71C0-CFCF-4DEA-B398-32534F6C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D3D69-EDDF-44CA-869F-0F4A167EA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b3ec6-cbe4-49a6-b1d4-c2189a09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FABB48-B13B-44E1-A7B5-91493CDC9B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AC2B52D-4EE4-4E98-8F67-3FE2BAAF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Finansbank A.S.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Erdem Dizdar (Yasal Duzenlemelere Uyum)</dc:creator>
  <cp:keywords>Ge-47c66f4d, N-2b9efca6</cp:keywords>
  <dc:description/>
  <cp:lastModifiedBy>Bugra Kilic (Veri Koruma Ve Yonetimi)</cp:lastModifiedBy>
  <cp:revision>13</cp:revision>
  <dcterms:created xsi:type="dcterms:W3CDTF">2019-05-23T12:46:00Z</dcterms:created>
  <dcterms:modified xsi:type="dcterms:W3CDTF">2025-10-14T07:09:00Z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0x010100708EEE4D531D9547A976796A4BF58D09</vt:lpwstr>
  </property>
  <property fmtid="{D5CDD505-2E9C-101B-9397-08002B2CF9AE}" pid="3" name="TitusGUID">
    <vt:lpwstr>7a8e3c34-5597-4e4b-8f1f-498e79b16cda</vt:lpwstr>
  </property>
  <property fmtid="{D5CDD505-2E9C-101B-9397-08002B2CF9AE}" pid="4" name="Classification">
    <vt:lpwstr>Ge-47c66f4d</vt:lpwstr>
  </property>
  <property fmtid="{D5CDD505-2E9C-101B-9397-08002B2CF9AE}" pid="5" name="KVKK">
    <vt:lpwstr>N-2b9efca6</vt:lpwstr>
  </property>
  <property fmtid="{D5CDD505-2E9C-101B-9397-08002B2CF9AE}" pid="6" name="VisualMarking">
    <vt:lpwstr>NoTag</vt:lpwstr>
  </property>
</Properties>
</file>